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6B41E" w14:textId="5AE297FF" w:rsidR="00103114" w:rsidRDefault="007C7D9E">
      <w:hyperlink r:id="rId4" w:history="1">
        <w:r w:rsidRPr="006A46BD">
          <w:rPr>
            <w:rStyle w:val="Hyperlink"/>
          </w:rPr>
          <w:t>https://www.handelsblatt.com/unternehmen/handel-konsumgueter/temu-bundesregierung-kritisiert-manipulative-kaufanreize/100030818.html</w:t>
        </w:r>
      </w:hyperlink>
      <w:r>
        <w:t xml:space="preserve"> </w:t>
      </w:r>
    </w:p>
    <w:sectPr w:rsidR="001031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9E"/>
    <w:rsid w:val="007A5B21"/>
    <w:rsid w:val="007C7D9E"/>
    <w:rsid w:val="00D4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40A1"/>
  <w15:chartTrackingRefBased/>
  <w15:docId w15:val="{318822F6-F6CA-4FF7-B85E-14831FF0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C7D9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7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andelsblatt.com/unternehmen/handel-konsumgueter/temu-bundesregierung-kritisiert-manipulative-kaufanreize/100030818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245</Characters>
  <Application>Microsoft Office Word</Application>
  <DocSecurity>0</DocSecurity>
  <Lines>2</Lines>
  <Paragraphs>1</Paragraphs>
  <ScaleCrop>false</ScaleCrop>
  <Company>Technische Hochschule Aschaffenburg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Wieland Achenbach</dc:creator>
  <cp:keywords/>
  <dc:description/>
  <cp:lastModifiedBy>Wieland Achenbach</cp:lastModifiedBy>
  <cp:revision>1</cp:revision>
  <dcterms:created xsi:type="dcterms:W3CDTF">2024-04-08T08:20:00Z</dcterms:created>
  <dcterms:modified xsi:type="dcterms:W3CDTF">2024-04-08T08:20:00Z</dcterms:modified>
</cp:coreProperties>
</file>